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6,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6:00 - 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6:01 - 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Apr. 25, 2023*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6, 2023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23, 2023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6:06 - President's Report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City Manager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pay adjustments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6:21 - Treasurer’s Report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6:36 - Reports of Committees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7:06 - Executive Director’s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Hire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7:51 - Old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7:56 - New Business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8:01 - Adjournment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June 20, 2023 @ 6:00 PM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