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19,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14, 2023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City Manager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meeting law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6:26 - Treasurer’s Report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6:41 - Reports of Committees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6:51 - Executive Director’s Report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end bonuses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7:31 - Executive Session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ongoing negotiations with the city related to payments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year end bonus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8:01 - Old Business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8:06 - New Business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8:11 - Adjournment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January 16, 2024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